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D4" w:rsidRPr="007C5A2D" w:rsidRDefault="00614858">
      <w:pPr>
        <w:pStyle w:val="a4"/>
        <w:rPr>
          <w:color w:val="7030A0"/>
          <w:sz w:val="48"/>
          <w:szCs w:val="48"/>
        </w:rPr>
      </w:pPr>
      <w:sdt>
        <w:sdtPr>
          <w:rPr>
            <w:color w:val="0082B5" w:themeColor="accent1"/>
            <w:sz w:val="44"/>
            <w:szCs w:val="44"/>
          </w:rPr>
          <w:alias w:val="Название"/>
          <w:tag w:val="Название"/>
          <w:id w:val="259239096"/>
          <w:placeholder>
            <w:docPart w:val="50F07F7FAD54466F81407A96FA24621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C5A2D" w:rsidRPr="00054E84">
            <w:rPr>
              <w:color w:val="0082B5" w:themeColor="accent1"/>
              <w:sz w:val="44"/>
              <w:szCs w:val="44"/>
            </w:rPr>
            <w:t>Кредитные каникулы. Памятка для предпринимателя</w:t>
          </w:r>
          <w:r w:rsidR="00A57D15" w:rsidRPr="00054E84">
            <w:rPr>
              <w:color w:val="0082B5" w:themeColor="accent1"/>
              <w:sz w:val="44"/>
              <w:szCs w:val="44"/>
            </w:rPr>
            <w:t>*</w:t>
          </w:r>
        </w:sdtContent>
      </w:sdt>
    </w:p>
    <w:sdt>
      <w:sdtPr>
        <w:rPr>
          <w:color w:val="444546" w:themeColor="background2" w:themeShade="80"/>
        </w:rPr>
        <w:alias w:val="Подзаголовок"/>
        <w:tag w:val="Подзаголовок"/>
        <w:id w:val="206753112"/>
        <w:placeholder>
          <w:docPart w:val="B79DD989A9024B54A68B956033AEE25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6725D4" w:rsidRPr="0078591F" w:rsidRDefault="007C5A2D" w:rsidP="0078591F">
          <w:pPr>
            <w:pStyle w:val="a6"/>
            <w:jc w:val="both"/>
            <w:rPr>
              <w:color w:val="444546" w:themeColor="background2" w:themeShade="80"/>
              <w:sz w:val="20"/>
              <w:szCs w:val="20"/>
            </w:rPr>
          </w:pPr>
          <w:r w:rsidRPr="0078591F">
            <w:rPr>
              <w:color w:val="444546" w:themeColor="background2" w:themeShade="80"/>
            </w:rPr>
            <w:t>В рамках Федерального закона №</w:t>
          </w:r>
          <w:r w:rsidR="00A57D15">
            <w:rPr>
              <w:color w:val="444546" w:themeColor="background2" w:themeShade="80"/>
            </w:rPr>
            <w:t xml:space="preserve"> </w:t>
          </w:r>
          <w:r w:rsidRPr="0078591F">
            <w:rPr>
              <w:color w:val="444546" w:themeColor="background2" w:themeShade="80"/>
            </w:rPr>
            <w:t>106-ФЗ от 03.04.2020 кредитные каникулы предоставляются гражданам, индивидуальным предпринимателям, малому и среднему бизнесу</w:t>
          </w:r>
        </w:p>
      </w:sdtContent>
    </w:sdt>
    <w:p w:rsidR="006725D4" w:rsidRPr="00F90F8E" w:rsidRDefault="00A90FBC" w:rsidP="00B42383">
      <w:pPr>
        <w:spacing w:after="0" w:line="240" w:lineRule="auto"/>
        <w:jc w:val="both"/>
        <w:rPr>
          <w:sz w:val="22"/>
          <w:szCs w:val="22"/>
        </w:rPr>
      </w:pPr>
      <w:r w:rsidRPr="00B9010F">
        <w:rPr>
          <w:b/>
          <w:color w:val="0082B5" w:themeColor="accent1"/>
          <w:sz w:val="24"/>
          <w:szCs w:val="24"/>
        </w:rPr>
        <w:t>Кредитные каникулы</w:t>
      </w:r>
      <w:r w:rsidRPr="007A4FE1">
        <w:rPr>
          <w:color w:val="0082B5" w:themeColor="accent1"/>
          <w:sz w:val="22"/>
          <w:szCs w:val="22"/>
        </w:rPr>
        <w:t xml:space="preserve"> </w:t>
      </w:r>
      <w:r w:rsidRPr="00F90F8E">
        <w:rPr>
          <w:sz w:val="22"/>
          <w:szCs w:val="22"/>
        </w:rPr>
        <w:t>– это льготный период кредитования, когда можно не платить или уменьшить ежемесячные платежи без штрафных санкций и ухудшения кредитной истории</w:t>
      </w:r>
    </w:p>
    <w:p w:rsidR="006725D4" w:rsidRPr="007A4FE1" w:rsidRDefault="00A90FBC" w:rsidP="00B42383">
      <w:pPr>
        <w:spacing w:after="0" w:line="240" w:lineRule="auto"/>
        <w:jc w:val="both"/>
        <w:rPr>
          <w:color w:val="0082B5" w:themeColor="accent1"/>
          <w:sz w:val="28"/>
          <w:szCs w:val="28"/>
        </w:rPr>
      </w:pPr>
      <w:r w:rsidRPr="00F90F8E">
        <w:rPr>
          <w:sz w:val="22"/>
          <w:szCs w:val="22"/>
        </w:rPr>
        <w:t xml:space="preserve">Предприниматель может </w:t>
      </w:r>
      <w:r w:rsidRPr="00B9010F">
        <w:rPr>
          <w:color w:val="0082B5" w:themeColor="accent1"/>
          <w:sz w:val="24"/>
          <w:szCs w:val="24"/>
        </w:rPr>
        <w:t>получить от</w:t>
      </w:r>
      <w:r w:rsidR="00757DF2" w:rsidRPr="00B9010F">
        <w:rPr>
          <w:color w:val="0082B5" w:themeColor="accent1"/>
          <w:sz w:val="24"/>
          <w:szCs w:val="24"/>
        </w:rPr>
        <w:t xml:space="preserve">срочку по кредиту </w:t>
      </w:r>
      <w:r w:rsidR="00A57D15" w:rsidRPr="00B9010F">
        <w:rPr>
          <w:color w:val="0082B5" w:themeColor="accent1"/>
          <w:sz w:val="24"/>
          <w:szCs w:val="24"/>
        </w:rPr>
        <w:t xml:space="preserve">(займу) </w:t>
      </w:r>
      <w:r w:rsidR="00757DF2" w:rsidRPr="00B9010F">
        <w:rPr>
          <w:color w:val="0082B5" w:themeColor="accent1"/>
          <w:sz w:val="24"/>
          <w:szCs w:val="24"/>
        </w:rPr>
        <w:t>на 6 месяцев при следующих условиях:</w:t>
      </w:r>
    </w:p>
    <w:p w:rsidR="00757DF2" w:rsidRPr="00F90F8E" w:rsidRDefault="00757DF2" w:rsidP="00B42383">
      <w:pPr>
        <w:spacing w:after="0" w:line="240" w:lineRule="auto"/>
        <w:jc w:val="both"/>
        <w:rPr>
          <w:sz w:val="22"/>
          <w:szCs w:val="22"/>
        </w:rPr>
      </w:pPr>
      <w:r w:rsidRPr="00F90F8E">
        <w:rPr>
          <w:sz w:val="22"/>
          <w:szCs w:val="22"/>
        </w:rPr>
        <w:t xml:space="preserve">- вы – </w:t>
      </w:r>
      <w:r w:rsidR="00866C65">
        <w:rPr>
          <w:sz w:val="22"/>
          <w:szCs w:val="22"/>
        </w:rPr>
        <w:t xml:space="preserve">субъект </w:t>
      </w:r>
      <w:r w:rsidRPr="00F90F8E">
        <w:rPr>
          <w:sz w:val="22"/>
          <w:szCs w:val="22"/>
        </w:rPr>
        <w:t>мал</w:t>
      </w:r>
      <w:r w:rsidR="00866C65">
        <w:rPr>
          <w:sz w:val="22"/>
          <w:szCs w:val="22"/>
        </w:rPr>
        <w:t>ого</w:t>
      </w:r>
      <w:r w:rsidRPr="00F90F8E">
        <w:rPr>
          <w:sz w:val="22"/>
          <w:szCs w:val="22"/>
        </w:rPr>
        <w:t xml:space="preserve"> или средн</w:t>
      </w:r>
      <w:r w:rsidR="00866C65">
        <w:rPr>
          <w:sz w:val="22"/>
          <w:szCs w:val="22"/>
        </w:rPr>
        <w:t>его</w:t>
      </w:r>
      <w:r w:rsidRPr="00F90F8E">
        <w:rPr>
          <w:sz w:val="22"/>
          <w:szCs w:val="22"/>
        </w:rPr>
        <w:t xml:space="preserve"> бизнес</w:t>
      </w:r>
      <w:r w:rsidR="00866C65">
        <w:rPr>
          <w:sz w:val="22"/>
          <w:szCs w:val="22"/>
        </w:rPr>
        <w:t>а</w:t>
      </w:r>
      <w:r w:rsidRPr="00F90F8E">
        <w:rPr>
          <w:sz w:val="22"/>
          <w:szCs w:val="22"/>
        </w:rPr>
        <w:t xml:space="preserve">, </w:t>
      </w:r>
      <w:r w:rsidR="00866C65">
        <w:rPr>
          <w:sz w:val="22"/>
          <w:szCs w:val="22"/>
        </w:rPr>
        <w:t xml:space="preserve">индивидуальный предприниматель, </w:t>
      </w:r>
      <w:r w:rsidRPr="00F90F8E">
        <w:rPr>
          <w:sz w:val="22"/>
          <w:szCs w:val="22"/>
        </w:rPr>
        <w:t>включенный в реестр МСП</w:t>
      </w:r>
      <w:r w:rsidR="00FB7738">
        <w:rPr>
          <w:sz w:val="22"/>
          <w:szCs w:val="22"/>
        </w:rPr>
        <w:t>;</w:t>
      </w:r>
    </w:p>
    <w:p w:rsidR="00757DF2" w:rsidRPr="00F90F8E" w:rsidRDefault="00757DF2" w:rsidP="00B42383">
      <w:pPr>
        <w:spacing w:after="0" w:line="240" w:lineRule="auto"/>
        <w:jc w:val="both"/>
        <w:rPr>
          <w:sz w:val="22"/>
          <w:szCs w:val="22"/>
        </w:rPr>
      </w:pPr>
      <w:r w:rsidRPr="00F90F8E">
        <w:rPr>
          <w:sz w:val="22"/>
          <w:szCs w:val="22"/>
        </w:rPr>
        <w:t xml:space="preserve">- ваша сфера деятельности </w:t>
      </w:r>
      <w:r w:rsidR="00B42383" w:rsidRPr="00F90F8E">
        <w:rPr>
          <w:sz w:val="22"/>
          <w:szCs w:val="22"/>
        </w:rPr>
        <w:t xml:space="preserve">(ОКВЭД) </w:t>
      </w:r>
      <w:r w:rsidRPr="00F90F8E">
        <w:rPr>
          <w:sz w:val="22"/>
          <w:szCs w:val="22"/>
        </w:rPr>
        <w:t xml:space="preserve">попала в </w:t>
      </w:r>
      <w:r w:rsidR="001F7F74">
        <w:rPr>
          <w:sz w:val="22"/>
          <w:szCs w:val="22"/>
        </w:rPr>
        <w:t>перечень наиболее</w:t>
      </w:r>
      <w:r w:rsidRPr="00F90F8E">
        <w:rPr>
          <w:sz w:val="22"/>
          <w:szCs w:val="22"/>
        </w:rPr>
        <w:t xml:space="preserve"> пострадавших отраслей</w:t>
      </w:r>
      <w:r w:rsidR="001F7F74">
        <w:rPr>
          <w:sz w:val="22"/>
          <w:szCs w:val="22"/>
        </w:rPr>
        <w:t xml:space="preserve"> (Постановление Правительства РФ от 03.04.2020 № 434 (с учетом изменений)</w:t>
      </w:r>
      <w:r w:rsidR="00B9010F">
        <w:rPr>
          <w:sz w:val="22"/>
          <w:szCs w:val="22"/>
        </w:rPr>
        <w:t xml:space="preserve">, находится по адресу </w:t>
      </w:r>
      <w:r w:rsidR="00B9010F">
        <w:rPr>
          <w:sz w:val="22"/>
          <w:szCs w:val="22"/>
          <w:lang w:val="en-US"/>
        </w:rPr>
        <w:t>www</w:t>
      </w:r>
      <w:r w:rsidR="00B9010F" w:rsidRPr="00B9010F">
        <w:rPr>
          <w:sz w:val="22"/>
          <w:szCs w:val="22"/>
        </w:rPr>
        <w:t>.</w:t>
      </w:r>
      <w:r w:rsidR="00B9010F">
        <w:rPr>
          <w:sz w:val="22"/>
          <w:szCs w:val="22"/>
          <w:lang w:val="en-US"/>
        </w:rPr>
        <w:t>government</w:t>
      </w:r>
      <w:r w:rsidR="00B9010F" w:rsidRPr="00B9010F">
        <w:rPr>
          <w:sz w:val="22"/>
          <w:szCs w:val="22"/>
        </w:rPr>
        <w:t>.</w:t>
      </w:r>
      <w:proofErr w:type="spellStart"/>
      <w:r w:rsidR="00B9010F">
        <w:rPr>
          <w:sz w:val="22"/>
          <w:szCs w:val="22"/>
          <w:lang w:val="en-US"/>
        </w:rPr>
        <w:t>ru</w:t>
      </w:r>
      <w:proofErr w:type="spellEnd"/>
      <w:r w:rsidR="00B9010F" w:rsidRPr="00B9010F">
        <w:rPr>
          <w:sz w:val="22"/>
          <w:szCs w:val="22"/>
        </w:rPr>
        <w:t>/</w:t>
      </w:r>
      <w:r w:rsidR="00B9010F">
        <w:rPr>
          <w:sz w:val="22"/>
          <w:szCs w:val="22"/>
          <w:lang w:val="en-US"/>
        </w:rPr>
        <w:t>docs</w:t>
      </w:r>
      <w:r w:rsidR="00B9010F" w:rsidRPr="00B9010F">
        <w:rPr>
          <w:sz w:val="22"/>
          <w:szCs w:val="22"/>
        </w:rPr>
        <w:t>/39382</w:t>
      </w:r>
      <w:r w:rsidR="001F7F74">
        <w:rPr>
          <w:sz w:val="22"/>
          <w:szCs w:val="22"/>
        </w:rPr>
        <w:t>)</w:t>
      </w:r>
      <w:r w:rsidR="00FB7738">
        <w:rPr>
          <w:sz w:val="22"/>
          <w:szCs w:val="22"/>
        </w:rPr>
        <w:t>;</w:t>
      </w:r>
    </w:p>
    <w:p w:rsidR="00757DF2" w:rsidRPr="00F90F8E" w:rsidRDefault="00757DF2" w:rsidP="00B42383">
      <w:pPr>
        <w:spacing w:after="0" w:line="240" w:lineRule="auto"/>
        <w:jc w:val="both"/>
        <w:rPr>
          <w:sz w:val="22"/>
          <w:szCs w:val="22"/>
        </w:rPr>
      </w:pPr>
      <w:r w:rsidRPr="00F90F8E">
        <w:rPr>
          <w:sz w:val="22"/>
          <w:szCs w:val="22"/>
        </w:rPr>
        <w:t xml:space="preserve">- ваш кредитный </w:t>
      </w:r>
      <w:r w:rsidR="00B42383" w:rsidRPr="00F90F8E">
        <w:rPr>
          <w:sz w:val="22"/>
          <w:szCs w:val="22"/>
        </w:rPr>
        <w:t xml:space="preserve">договор </w:t>
      </w:r>
      <w:r w:rsidR="00A57D15">
        <w:rPr>
          <w:sz w:val="22"/>
          <w:szCs w:val="22"/>
        </w:rPr>
        <w:t xml:space="preserve">(договор займа) </w:t>
      </w:r>
      <w:r w:rsidR="00B42383" w:rsidRPr="00F90F8E">
        <w:rPr>
          <w:sz w:val="22"/>
          <w:szCs w:val="22"/>
        </w:rPr>
        <w:t>заключен до 03.04.2020</w:t>
      </w:r>
      <w:r w:rsidR="00FB7738">
        <w:rPr>
          <w:sz w:val="22"/>
          <w:szCs w:val="22"/>
        </w:rPr>
        <w:t>.</w:t>
      </w:r>
    </w:p>
    <w:p w:rsidR="00B42383" w:rsidRPr="00B9010F" w:rsidRDefault="00B42383" w:rsidP="00B42383">
      <w:pPr>
        <w:spacing w:after="0" w:line="240" w:lineRule="auto"/>
        <w:jc w:val="both"/>
        <w:rPr>
          <w:b/>
          <w:color w:val="0082B5" w:themeColor="accent1"/>
          <w:sz w:val="24"/>
          <w:szCs w:val="24"/>
        </w:rPr>
      </w:pPr>
      <w:r w:rsidRPr="00B9010F">
        <w:rPr>
          <w:b/>
          <w:color w:val="0082B5" w:themeColor="accent1"/>
          <w:sz w:val="24"/>
          <w:szCs w:val="24"/>
        </w:rPr>
        <w:t>В течение кредитных каникул:</w:t>
      </w:r>
    </w:p>
    <w:p w:rsidR="00430EDA" w:rsidRPr="00F90F8E" w:rsidRDefault="00B42383" w:rsidP="00B42383">
      <w:pPr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cstheme="minorHAnsi"/>
          <w:sz w:val="22"/>
          <w:szCs w:val="22"/>
        </w:rPr>
        <w:t xml:space="preserve">- банки </w:t>
      </w:r>
      <w:r w:rsidR="001F7F74">
        <w:rPr>
          <w:rFonts w:cstheme="minorHAnsi"/>
          <w:sz w:val="22"/>
          <w:szCs w:val="22"/>
        </w:rPr>
        <w:t xml:space="preserve">и </w:t>
      </w:r>
      <w:proofErr w:type="spellStart"/>
      <w:r w:rsidR="00B9010F">
        <w:rPr>
          <w:rFonts w:cstheme="minorHAnsi"/>
          <w:sz w:val="22"/>
          <w:szCs w:val="22"/>
        </w:rPr>
        <w:t>некредитны</w:t>
      </w:r>
      <w:r w:rsidR="00EC610B">
        <w:rPr>
          <w:rFonts w:cstheme="minorHAnsi"/>
          <w:sz w:val="22"/>
          <w:szCs w:val="22"/>
        </w:rPr>
        <w:t>е</w:t>
      </w:r>
      <w:proofErr w:type="spellEnd"/>
      <w:r w:rsidR="00B9010F">
        <w:rPr>
          <w:rFonts w:cstheme="minorHAnsi"/>
          <w:sz w:val="22"/>
          <w:szCs w:val="22"/>
        </w:rPr>
        <w:t xml:space="preserve"> финансовы</w:t>
      </w:r>
      <w:r w:rsidR="00EC610B">
        <w:rPr>
          <w:rFonts w:cstheme="minorHAnsi"/>
          <w:sz w:val="22"/>
          <w:szCs w:val="22"/>
        </w:rPr>
        <w:t>е</w:t>
      </w:r>
      <w:r w:rsidR="00B9010F">
        <w:rPr>
          <w:rFonts w:cstheme="minorHAnsi"/>
          <w:sz w:val="22"/>
          <w:szCs w:val="22"/>
        </w:rPr>
        <w:t xml:space="preserve"> институт</w:t>
      </w:r>
      <w:r w:rsidR="00EC610B">
        <w:rPr>
          <w:rFonts w:cstheme="minorHAnsi"/>
          <w:sz w:val="22"/>
          <w:szCs w:val="22"/>
        </w:rPr>
        <w:t>ы</w:t>
      </w:r>
      <w:r w:rsidR="001F7F74">
        <w:rPr>
          <w:rFonts w:cstheme="minorHAnsi"/>
          <w:sz w:val="22"/>
          <w:szCs w:val="22"/>
        </w:rPr>
        <w:t xml:space="preserve"> </w:t>
      </w:r>
      <w:r w:rsidRPr="00F90F8E">
        <w:rPr>
          <w:rFonts w:eastAsia="Times New Roman" w:cstheme="minorHAnsi"/>
          <w:spacing w:val="-3"/>
          <w:sz w:val="22"/>
          <w:szCs w:val="22"/>
        </w:rPr>
        <w:t>не вправе начислять неустойки, штрафы и пени за просроченные платежи</w:t>
      </w:r>
      <w:r w:rsidR="00FB7738">
        <w:rPr>
          <w:rFonts w:eastAsia="Times New Roman" w:cstheme="minorHAnsi"/>
          <w:spacing w:val="-3"/>
          <w:sz w:val="22"/>
          <w:szCs w:val="22"/>
        </w:rPr>
        <w:t>;</w:t>
      </w:r>
    </w:p>
    <w:p w:rsidR="00B42383" w:rsidRPr="00F90F8E" w:rsidRDefault="00430EDA" w:rsidP="00B42383">
      <w:pPr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eastAsia="Times New Roman" w:cstheme="minorHAnsi"/>
          <w:spacing w:val="-3"/>
          <w:sz w:val="22"/>
          <w:szCs w:val="22"/>
        </w:rPr>
        <w:t>- обращать взыскание на предмет залога</w:t>
      </w:r>
      <w:r w:rsidR="00FB7738">
        <w:rPr>
          <w:rFonts w:eastAsia="Times New Roman" w:cstheme="minorHAnsi"/>
          <w:spacing w:val="-3"/>
          <w:sz w:val="22"/>
          <w:szCs w:val="22"/>
        </w:rPr>
        <w:t>;</w:t>
      </w:r>
    </w:p>
    <w:p w:rsidR="00B42383" w:rsidRPr="00F90F8E" w:rsidRDefault="00B42383" w:rsidP="00B42383">
      <w:pPr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eastAsia="Times New Roman" w:cstheme="minorHAnsi"/>
          <w:spacing w:val="-3"/>
          <w:sz w:val="22"/>
          <w:szCs w:val="22"/>
        </w:rPr>
        <w:t xml:space="preserve">- </w:t>
      </w:r>
      <w:r w:rsidR="00430EDA" w:rsidRPr="00F90F8E">
        <w:rPr>
          <w:rFonts w:eastAsia="Times New Roman" w:cstheme="minorHAnsi"/>
          <w:spacing w:val="-3"/>
          <w:sz w:val="22"/>
          <w:szCs w:val="22"/>
        </w:rPr>
        <w:t>требовать взыскания долга</w:t>
      </w:r>
      <w:r w:rsidR="00FB7738">
        <w:rPr>
          <w:rFonts w:eastAsia="Times New Roman" w:cstheme="minorHAnsi"/>
          <w:spacing w:val="-3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eastAsia="Times New Roman" w:cstheme="minorHAnsi"/>
          <w:spacing w:val="-3"/>
          <w:sz w:val="22"/>
          <w:szCs w:val="22"/>
        </w:rPr>
        <w:t>- проценты начисляются в прежнем объеме</w:t>
      </w:r>
      <w:r w:rsidR="00FB7738">
        <w:rPr>
          <w:rFonts w:eastAsia="Times New Roman" w:cstheme="minorHAnsi"/>
          <w:spacing w:val="-3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eastAsia="Times New Roman" w:cstheme="minorHAnsi"/>
          <w:spacing w:val="-3"/>
          <w:sz w:val="22"/>
          <w:szCs w:val="22"/>
        </w:rPr>
        <w:t>- по кредитной линии деньги перестают выдаваться</w:t>
      </w:r>
      <w:r w:rsidR="00FB7738">
        <w:rPr>
          <w:rFonts w:eastAsia="Times New Roman" w:cstheme="minorHAnsi"/>
          <w:spacing w:val="-3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eastAsia="Times New Roman" w:cstheme="minorHAnsi"/>
          <w:spacing w:val="-3"/>
          <w:sz w:val="22"/>
          <w:szCs w:val="22"/>
        </w:rPr>
        <w:t>- после окончания льготного периода начисленные проценты будут добавлены к объему обязательств</w:t>
      </w:r>
      <w:r w:rsidR="003A5BB9">
        <w:rPr>
          <w:rFonts w:eastAsia="Times New Roman" w:cstheme="minorHAnsi"/>
          <w:spacing w:val="-3"/>
          <w:sz w:val="22"/>
          <w:szCs w:val="22"/>
        </w:rPr>
        <w:t>.</w:t>
      </w:r>
    </w:p>
    <w:p w:rsidR="00430EDA" w:rsidRPr="00B9010F" w:rsidRDefault="00430EDA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  <w:r w:rsidRPr="00B9010F">
        <w:rPr>
          <w:rFonts w:cstheme="minorHAnsi"/>
          <w:b/>
          <w:color w:val="0082B5" w:themeColor="accent1"/>
          <w:sz w:val="24"/>
          <w:szCs w:val="24"/>
        </w:rPr>
        <w:t>Кредитные каникулы для ИП</w:t>
      </w:r>
    </w:p>
    <w:p w:rsidR="00430EDA" w:rsidRPr="00F90F8E" w:rsidRDefault="00430EDA" w:rsidP="00430EDA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3"/>
          <w:sz w:val="22"/>
          <w:szCs w:val="22"/>
        </w:rPr>
      </w:pPr>
      <w:r w:rsidRPr="00F90F8E">
        <w:rPr>
          <w:rFonts w:eastAsia="Times New Roman" w:cstheme="minorHAnsi"/>
          <w:spacing w:val="-3"/>
          <w:sz w:val="22"/>
          <w:szCs w:val="22"/>
        </w:rPr>
        <w:t>- ИП вправе сами выбрать, к какой категории себя отнести – физическим лицам или бизнесу.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 xml:space="preserve">- </w:t>
      </w:r>
      <w:r w:rsidR="00FB7738">
        <w:rPr>
          <w:rFonts w:cstheme="minorHAnsi"/>
          <w:color w:val="auto"/>
          <w:sz w:val="22"/>
          <w:szCs w:val="22"/>
        </w:rPr>
        <w:t>е</w:t>
      </w:r>
      <w:r w:rsidRPr="00F90F8E">
        <w:rPr>
          <w:rFonts w:cstheme="minorHAnsi"/>
          <w:color w:val="auto"/>
          <w:sz w:val="22"/>
          <w:szCs w:val="22"/>
        </w:rPr>
        <w:t xml:space="preserve">сли ИП не подходит по ОКВЭД, можно воспользоваться каникулами как физическое лицо (при уменьшении дохода </w:t>
      </w:r>
      <w:r w:rsidR="00B9010F">
        <w:rPr>
          <w:rFonts w:cstheme="minorHAnsi"/>
          <w:color w:val="auto"/>
          <w:sz w:val="22"/>
          <w:szCs w:val="22"/>
        </w:rPr>
        <w:t xml:space="preserve">более чем </w:t>
      </w:r>
      <w:r w:rsidRPr="00F90F8E">
        <w:rPr>
          <w:rFonts w:cstheme="minorHAnsi"/>
          <w:color w:val="auto"/>
          <w:sz w:val="22"/>
          <w:szCs w:val="22"/>
        </w:rPr>
        <w:t>на 30%)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ИП может просить не только отсрочки платежей, но и их снижения на льготный период</w:t>
      </w:r>
      <w:r w:rsidR="00FB7738">
        <w:rPr>
          <w:rFonts w:cstheme="minorHAnsi"/>
          <w:color w:val="auto"/>
          <w:sz w:val="22"/>
          <w:szCs w:val="22"/>
        </w:rPr>
        <w:t>.</w:t>
      </w:r>
    </w:p>
    <w:p w:rsidR="00430EDA" w:rsidRPr="00B9010F" w:rsidRDefault="00430EDA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  <w:r w:rsidRPr="00B9010F">
        <w:rPr>
          <w:rFonts w:cstheme="minorHAnsi"/>
          <w:b/>
          <w:color w:val="0082B5" w:themeColor="accent1"/>
          <w:sz w:val="24"/>
          <w:szCs w:val="24"/>
        </w:rPr>
        <w:t>Основные сроки кредитных каникул: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Взять кредитные каникулы в банке</w:t>
      </w:r>
      <w:r w:rsidR="001F7F74">
        <w:rPr>
          <w:rFonts w:cstheme="minorHAnsi"/>
          <w:color w:val="auto"/>
          <w:sz w:val="22"/>
          <w:szCs w:val="22"/>
        </w:rPr>
        <w:t xml:space="preserve"> ил</w:t>
      </w:r>
      <w:r w:rsidR="00A57D15">
        <w:rPr>
          <w:rFonts w:cstheme="minorHAnsi"/>
          <w:color w:val="auto"/>
          <w:sz w:val="22"/>
          <w:szCs w:val="22"/>
        </w:rPr>
        <w:t>и</w:t>
      </w:r>
      <w:r w:rsidR="001F7F74">
        <w:rPr>
          <w:rFonts w:cstheme="minorHAnsi"/>
          <w:color w:val="auto"/>
          <w:sz w:val="22"/>
          <w:szCs w:val="22"/>
        </w:rPr>
        <w:t xml:space="preserve"> </w:t>
      </w:r>
      <w:r w:rsidR="00B9010F">
        <w:rPr>
          <w:rFonts w:cstheme="minorHAnsi"/>
          <w:color w:val="auto"/>
          <w:sz w:val="22"/>
          <w:szCs w:val="22"/>
        </w:rPr>
        <w:t>некредитном финансовом институте</w:t>
      </w:r>
      <w:r w:rsidRPr="00F90F8E">
        <w:rPr>
          <w:rFonts w:cstheme="minorHAnsi"/>
          <w:color w:val="auto"/>
          <w:sz w:val="22"/>
          <w:szCs w:val="22"/>
        </w:rPr>
        <w:t xml:space="preserve"> можно уже сейчас</w:t>
      </w:r>
      <w:r w:rsidR="00FB7738">
        <w:rPr>
          <w:rFonts w:cstheme="minorHAnsi"/>
          <w:color w:val="auto"/>
          <w:sz w:val="22"/>
          <w:szCs w:val="22"/>
        </w:rPr>
        <w:t>.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льготный период начнется в день подачи требования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требование можно подать в срок до 30.09.2020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максимальный срок каникул – 6 месяцев, можно попросить и меньше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срок кредитного договора будет продлен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430EDA" w:rsidRPr="00F90F8E" w:rsidRDefault="00430EDA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 xml:space="preserve">- </w:t>
      </w:r>
      <w:r w:rsidR="00936AE5" w:rsidRPr="00F90F8E">
        <w:rPr>
          <w:rFonts w:cstheme="minorHAnsi"/>
          <w:color w:val="auto"/>
          <w:sz w:val="22"/>
          <w:szCs w:val="22"/>
        </w:rPr>
        <w:t xml:space="preserve">срок ответа банка на требование – 5 </w:t>
      </w:r>
      <w:r w:rsidR="00B9010F">
        <w:rPr>
          <w:rFonts w:cstheme="minorHAnsi"/>
          <w:color w:val="auto"/>
          <w:sz w:val="22"/>
          <w:szCs w:val="22"/>
        </w:rPr>
        <w:t xml:space="preserve">календарных </w:t>
      </w:r>
      <w:r w:rsidR="00936AE5" w:rsidRPr="00F90F8E">
        <w:rPr>
          <w:rFonts w:cstheme="minorHAnsi"/>
          <w:color w:val="auto"/>
          <w:sz w:val="22"/>
          <w:szCs w:val="22"/>
        </w:rPr>
        <w:t>дней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936AE5" w:rsidRPr="00F90F8E" w:rsidRDefault="00936AE5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в период каникул кредит можно погасить досрочно, или прекратить каникулы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936AE5" w:rsidRPr="00F90F8E" w:rsidRDefault="00936AE5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 xml:space="preserve">- после </w:t>
      </w:r>
      <w:r w:rsidR="00B9010F">
        <w:rPr>
          <w:rFonts w:cstheme="minorHAnsi"/>
          <w:color w:val="auto"/>
          <w:sz w:val="22"/>
          <w:szCs w:val="22"/>
        </w:rPr>
        <w:t xml:space="preserve">кредитных </w:t>
      </w:r>
      <w:r w:rsidRPr="00F90F8E">
        <w:rPr>
          <w:rFonts w:cstheme="minorHAnsi"/>
          <w:color w:val="auto"/>
          <w:sz w:val="22"/>
          <w:szCs w:val="22"/>
        </w:rPr>
        <w:t>каникул обязанность платить по кредиту возобновится автоматически</w:t>
      </w:r>
      <w:r w:rsidR="00FB7738">
        <w:rPr>
          <w:rFonts w:cstheme="minorHAnsi"/>
          <w:color w:val="auto"/>
          <w:sz w:val="22"/>
          <w:szCs w:val="22"/>
        </w:rPr>
        <w:t>.</w:t>
      </w:r>
    </w:p>
    <w:p w:rsidR="00936AE5" w:rsidRPr="00B9010F" w:rsidRDefault="00936AE5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  <w:r w:rsidRPr="00B9010F">
        <w:rPr>
          <w:rFonts w:cstheme="minorHAnsi"/>
          <w:b/>
          <w:color w:val="0082B5" w:themeColor="accent1"/>
          <w:sz w:val="24"/>
          <w:szCs w:val="24"/>
        </w:rPr>
        <w:t>Как получить кредитные каникулы:</w:t>
      </w:r>
    </w:p>
    <w:p w:rsidR="00936AE5" w:rsidRPr="00F90F8E" w:rsidRDefault="00936AE5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проверить, подходит ли ваш бизнес по условиям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936AE5" w:rsidRPr="00F90F8E" w:rsidRDefault="00936AE5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 xml:space="preserve">- составить требование в </w:t>
      </w:r>
      <w:r w:rsidR="00B9010F">
        <w:rPr>
          <w:rFonts w:cstheme="minorHAnsi"/>
          <w:color w:val="auto"/>
          <w:sz w:val="22"/>
          <w:szCs w:val="22"/>
        </w:rPr>
        <w:t>организацию-кредитор</w:t>
      </w:r>
      <w:r w:rsidRPr="00F90F8E">
        <w:rPr>
          <w:rFonts w:cstheme="minorHAnsi"/>
          <w:color w:val="auto"/>
          <w:sz w:val="22"/>
          <w:szCs w:val="22"/>
        </w:rPr>
        <w:t xml:space="preserve"> о приостановке по выплате кредита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752CF1" w:rsidRPr="00F90F8E" w:rsidRDefault="00936AE5" w:rsidP="00FB7738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подать требование через интернет-банк, в офис или по электронной почте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752CF1" w:rsidRDefault="00752CF1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если каникулы одобрили, то выплаты приостанавливаются на согласованный срок, и после окончания льгот автоматически возобновятся</w:t>
      </w:r>
      <w:r w:rsidR="00A57D15">
        <w:rPr>
          <w:rFonts w:cstheme="minorHAnsi"/>
          <w:color w:val="auto"/>
          <w:sz w:val="22"/>
          <w:szCs w:val="22"/>
        </w:rPr>
        <w:t>.</w:t>
      </w: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EC610B" w:rsidTr="00EC610B">
        <w:tc>
          <w:tcPr>
            <w:tcW w:w="4384" w:type="dxa"/>
            <w:shd w:val="clear" w:color="auto" w:fill="D9D9D9" w:themeFill="background1" w:themeFillShade="D9"/>
          </w:tcPr>
          <w:p w:rsidR="00EC610B" w:rsidRDefault="00EC610B" w:rsidP="00B42383">
            <w:pPr>
              <w:jc w:val="both"/>
              <w:rPr>
                <w:rFonts w:cstheme="minorHAnsi"/>
                <w:color w:val="auto"/>
                <w:sz w:val="22"/>
                <w:szCs w:val="22"/>
              </w:rPr>
            </w:pPr>
            <w:r w:rsidRPr="00EC610B">
              <w:rPr>
                <w:rFonts w:cstheme="minorHAnsi"/>
                <w:b/>
                <w:color w:val="0082B5" w:themeColor="accent1"/>
                <w:sz w:val="24"/>
                <w:szCs w:val="24"/>
              </w:rPr>
              <w:t xml:space="preserve">! </w:t>
            </w:r>
            <w:r w:rsidRPr="00EC610B">
              <w:rPr>
                <w:rFonts w:cstheme="minorHAnsi"/>
                <w:color w:val="auto"/>
                <w:sz w:val="22"/>
                <w:szCs w:val="22"/>
              </w:rPr>
              <w:t>Банк России рекомендовал кредиторам информировать заемщиков всеми возможными способами обо всех существующих вариантах реструктуризации, а также о порядке начисления процентов и возвращения к графику платежей, всех правилах и особенностях оформления различных видов кредитных каникул, отсрочек и льгот (информационное письмо Банка России от 15.05.2020 № ИН-06-59/89).</w:t>
            </w:r>
          </w:p>
        </w:tc>
      </w:tr>
    </w:tbl>
    <w:p w:rsidR="00752CF1" w:rsidRPr="00054E84" w:rsidRDefault="00752CF1" w:rsidP="00B42383">
      <w:pPr>
        <w:spacing w:after="0" w:line="240" w:lineRule="auto"/>
        <w:jc w:val="both"/>
        <w:rPr>
          <w:rFonts w:cstheme="minorHAnsi"/>
          <w:b/>
          <w:color w:val="00B050"/>
          <w:sz w:val="24"/>
          <w:szCs w:val="24"/>
        </w:rPr>
      </w:pPr>
      <w:r w:rsidRPr="00054E84">
        <w:rPr>
          <w:rFonts w:cstheme="minorHAnsi"/>
          <w:b/>
          <w:color w:val="0082B5" w:themeColor="accent1"/>
          <w:sz w:val="24"/>
          <w:szCs w:val="24"/>
        </w:rPr>
        <w:t>В случае, если кредитор отказывает в предоставлении кредитных каникул, Банк России рекомендует:</w:t>
      </w:r>
    </w:p>
    <w:p w:rsidR="00752CF1" w:rsidRPr="00F90F8E" w:rsidRDefault="00752CF1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обратиться к кредитору за другими формами реструктуризации кредита</w:t>
      </w:r>
      <w:r w:rsidR="00EC610B">
        <w:rPr>
          <w:rFonts w:cstheme="minorHAnsi"/>
          <w:color w:val="auto"/>
          <w:sz w:val="22"/>
          <w:szCs w:val="22"/>
        </w:rPr>
        <w:t xml:space="preserve"> (займа</w:t>
      </w:r>
      <w:bookmarkStart w:id="0" w:name="_GoBack"/>
      <w:bookmarkEnd w:id="0"/>
      <w:r w:rsidR="00EC610B">
        <w:rPr>
          <w:rFonts w:cstheme="minorHAnsi"/>
          <w:color w:val="auto"/>
          <w:sz w:val="22"/>
          <w:szCs w:val="22"/>
        </w:rPr>
        <w:t>)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752CF1" w:rsidRPr="00F90F8E" w:rsidRDefault="00752CF1" w:rsidP="00B42383">
      <w:pPr>
        <w:spacing w:after="0" w:line="240" w:lineRule="auto"/>
        <w:jc w:val="both"/>
        <w:rPr>
          <w:rFonts w:cstheme="minorHAnsi"/>
          <w:color w:val="auto"/>
          <w:sz w:val="22"/>
          <w:szCs w:val="22"/>
        </w:rPr>
      </w:pPr>
      <w:r w:rsidRPr="00F90F8E">
        <w:rPr>
          <w:rFonts w:cstheme="minorHAnsi"/>
          <w:color w:val="auto"/>
          <w:sz w:val="22"/>
          <w:szCs w:val="22"/>
        </w:rPr>
        <w:t>- обратиться за помощью в деловое объединение (ТПП, Деловая</w:t>
      </w:r>
      <w:r w:rsidR="00A57D15">
        <w:rPr>
          <w:rFonts w:cstheme="minorHAnsi"/>
          <w:color w:val="auto"/>
          <w:sz w:val="22"/>
          <w:szCs w:val="22"/>
        </w:rPr>
        <w:t xml:space="preserve"> Россия, Опора России и другие)</w:t>
      </w:r>
      <w:r w:rsidR="00FB7738">
        <w:rPr>
          <w:rFonts w:cstheme="minorHAnsi"/>
          <w:color w:val="auto"/>
          <w:sz w:val="22"/>
          <w:szCs w:val="22"/>
        </w:rPr>
        <w:t>;</w:t>
      </w:r>
    </w:p>
    <w:p w:rsidR="00E25B38" w:rsidRDefault="00E25B38" w:rsidP="00B42383">
      <w:pPr>
        <w:spacing w:after="0" w:line="240" w:lineRule="auto"/>
        <w:jc w:val="both"/>
        <w:rPr>
          <w:rFonts w:cstheme="minorHAnsi"/>
          <w:b/>
          <w:color w:val="0082B5" w:themeColor="accent1"/>
          <w:sz w:val="24"/>
          <w:szCs w:val="24"/>
        </w:rPr>
      </w:pPr>
      <w:r w:rsidRPr="00F90F8E">
        <w:rPr>
          <w:rFonts w:cstheme="minorHAnsi"/>
          <w:color w:val="auto"/>
          <w:sz w:val="22"/>
          <w:szCs w:val="22"/>
        </w:rPr>
        <w:t>- обратиться с жалобой в Банк России через интернет приемную</w:t>
      </w:r>
      <w:r w:rsidRPr="00F90F8E">
        <w:rPr>
          <w:rFonts w:cstheme="minorHAnsi"/>
          <w:b/>
          <w:color w:val="00B050"/>
          <w:sz w:val="24"/>
          <w:szCs w:val="24"/>
        </w:rPr>
        <w:t xml:space="preserve"> </w:t>
      </w:r>
      <w:r w:rsidRPr="007A4FE1">
        <w:rPr>
          <w:rFonts w:cstheme="minorHAnsi"/>
          <w:b/>
          <w:color w:val="0082B5" w:themeColor="accent1"/>
          <w:sz w:val="24"/>
          <w:szCs w:val="24"/>
        </w:rPr>
        <w:t xml:space="preserve">на сайте </w:t>
      </w:r>
      <w:hyperlink r:id="rId8" w:history="1">
        <w:r w:rsidRPr="007A4FE1">
          <w:rPr>
            <w:rStyle w:val="aff1"/>
            <w:rFonts w:cstheme="minorHAnsi"/>
            <w:b/>
            <w:color w:val="0082B5" w:themeColor="accent1"/>
            <w:sz w:val="24"/>
            <w:szCs w:val="24"/>
            <w:lang w:val="en-US"/>
          </w:rPr>
          <w:t>www</w:t>
        </w:r>
        <w:r w:rsidRPr="007A4FE1">
          <w:rPr>
            <w:rStyle w:val="aff1"/>
            <w:rFonts w:cstheme="minorHAnsi"/>
            <w:b/>
            <w:color w:val="0082B5" w:themeColor="accent1"/>
            <w:sz w:val="24"/>
            <w:szCs w:val="24"/>
          </w:rPr>
          <w:t>.</w:t>
        </w:r>
        <w:proofErr w:type="spellStart"/>
        <w:r w:rsidRPr="007A4FE1">
          <w:rPr>
            <w:rStyle w:val="aff1"/>
            <w:rFonts w:cstheme="minorHAnsi"/>
            <w:b/>
            <w:color w:val="0082B5" w:themeColor="accent1"/>
            <w:sz w:val="24"/>
            <w:szCs w:val="24"/>
            <w:lang w:val="en-US"/>
          </w:rPr>
          <w:t>cbr</w:t>
        </w:r>
        <w:proofErr w:type="spellEnd"/>
        <w:r w:rsidRPr="007A4FE1">
          <w:rPr>
            <w:rStyle w:val="aff1"/>
            <w:rFonts w:cstheme="minorHAnsi"/>
            <w:b/>
            <w:color w:val="0082B5" w:themeColor="accent1"/>
            <w:sz w:val="24"/>
            <w:szCs w:val="24"/>
          </w:rPr>
          <w:t>.</w:t>
        </w:r>
        <w:proofErr w:type="spellStart"/>
        <w:r w:rsidRPr="007A4FE1">
          <w:rPr>
            <w:rStyle w:val="aff1"/>
            <w:rFonts w:cstheme="minorHAnsi"/>
            <w:b/>
            <w:color w:val="0082B5" w:themeColor="accent1"/>
            <w:sz w:val="24"/>
            <w:szCs w:val="24"/>
            <w:lang w:val="en-US"/>
          </w:rPr>
          <w:t>ru</w:t>
        </w:r>
        <w:proofErr w:type="spellEnd"/>
      </w:hyperlink>
      <w:r w:rsidRPr="00F90F8E">
        <w:rPr>
          <w:rFonts w:cstheme="minorHAnsi"/>
          <w:b/>
          <w:color w:val="00B050"/>
          <w:sz w:val="24"/>
          <w:szCs w:val="24"/>
        </w:rPr>
        <w:t xml:space="preserve"> </w:t>
      </w:r>
      <w:r w:rsidRPr="00F90F8E">
        <w:rPr>
          <w:rFonts w:cstheme="minorHAnsi"/>
          <w:color w:val="auto"/>
          <w:sz w:val="22"/>
          <w:szCs w:val="22"/>
        </w:rPr>
        <w:t xml:space="preserve">или задать вопрос по телефону горячей линии </w:t>
      </w:r>
      <w:r w:rsidRPr="00A57D15">
        <w:rPr>
          <w:rFonts w:cstheme="minorHAnsi"/>
          <w:b/>
          <w:color w:val="0082B5" w:themeColor="accent1"/>
          <w:sz w:val="24"/>
          <w:szCs w:val="24"/>
        </w:rPr>
        <w:t>8-800-300-3000</w:t>
      </w:r>
      <w:r w:rsidR="00054E84">
        <w:rPr>
          <w:rFonts w:cstheme="minorHAnsi"/>
          <w:b/>
          <w:color w:val="0082B5" w:themeColor="accent1"/>
          <w:sz w:val="24"/>
          <w:szCs w:val="24"/>
        </w:rPr>
        <w:t>.</w:t>
      </w:r>
    </w:p>
    <w:sectPr w:rsidR="00E25B38" w:rsidSect="00F90F8E">
      <w:headerReference w:type="even" r:id="rId9"/>
      <w:footerReference w:type="even" r:id="rId10"/>
      <w:footerReference w:type="default" r:id="rId11"/>
      <w:pgSz w:w="11907" w:h="16839" w:code="1"/>
      <w:pgMar w:top="929" w:right="1134" w:bottom="426" w:left="1418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58" w:rsidRDefault="00614858">
      <w:pPr>
        <w:spacing w:after="0" w:line="240" w:lineRule="auto"/>
      </w:pPr>
      <w:r>
        <w:separator/>
      </w:r>
    </w:p>
  </w:endnote>
  <w:endnote w:type="continuationSeparator" w:id="0">
    <w:p w:rsidR="00614858" w:rsidRDefault="0061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4" w:rsidRDefault="00270638">
    <w:pPr>
      <w:pStyle w:val="afc"/>
    </w:pPr>
    <w:r>
      <w:rPr>
        <w:color w:val="72E4FF" w:themeColor="accent2" w:themeTint="80"/>
      </w:rPr>
      <w:sym w:font="Wingdings 3" w:char="F07D"/>
    </w:r>
    <w:r>
      <w:t xml:space="preserve"> Страница </w:t>
    </w:r>
    <w:r>
      <w:fldChar w:fldCharType="begin"/>
    </w:r>
    <w:r>
      <w:instrText>PAGE  \* Arabic  \* MERGEFORMAT</w:instrText>
    </w:r>
    <w:r>
      <w:fldChar w:fldCharType="separate"/>
    </w:r>
    <w:r w:rsidR="00EC610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8" w:rsidRPr="00781618" w:rsidRDefault="00A57D15" w:rsidP="00781618">
    <w:pPr>
      <w:pStyle w:val="a9"/>
      <w:rPr>
        <w:sz w:val="16"/>
        <w:szCs w:val="16"/>
      </w:rPr>
    </w:pPr>
    <w:r w:rsidRPr="00A57D15">
      <w:rPr>
        <w:sz w:val="16"/>
        <w:szCs w:val="16"/>
      </w:rPr>
      <w:t>*</w:t>
    </w:r>
    <w:r>
      <w:rPr>
        <w:sz w:val="16"/>
        <w:szCs w:val="16"/>
      </w:rPr>
      <w:t xml:space="preserve"> подготовлено </w:t>
    </w:r>
    <w:r w:rsidR="00781618" w:rsidRPr="00781618">
      <w:rPr>
        <w:sz w:val="16"/>
        <w:szCs w:val="16"/>
      </w:rPr>
      <w:t>Отделение</w:t>
    </w:r>
    <w:r>
      <w:rPr>
        <w:sz w:val="16"/>
        <w:szCs w:val="16"/>
      </w:rPr>
      <w:t>м</w:t>
    </w:r>
    <w:r w:rsidR="00781618" w:rsidRPr="00781618">
      <w:rPr>
        <w:sz w:val="16"/>
        <w:szCs w:val="16"/>
      </w:rPr>
      <w:t xml:space="preserve"> по Оренбургской области Уральского главного управления Центрального банка Российской Федерации</w:t>
    </w:r>
    <w:r>
      <w:rPr>
        <w:sz w:val="16"/>
        <w:szCs w:val="16"/>
      </w:rPr>
      <w:t xml:space="preserve"> 18.05.2020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58" w:rsidRDefault="00614858">
      <w:pPr>
        <w:spacing w:after="0" w:line="240" w:lineRule="auto"/>
      </w:pPr>
      <w:r>
        <w:separator/>
      </w:r>
    </w:p>
  </w:footnote>
  <w:footnote w:type="continuationSeparator" w:id="0">
    <w:p w:rsidR="00614858" w:rsidRDefault="0061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D4" w:rsidRDefault="00270638">
    <w:pPr>
      <w:pStyle w:val="aff"/>
      <w:jc w:val="right"/>
    </w:pPr>
    <w:r>
      <w:rPr>
        <w:color w:val="72E4FF" w:themeColor="accent2" w:themeTint="80"/>
      </w:rPr>
      <w:sym w:font="Wingdings 3" w:char="F07D"/>
    </w:r>
    <w:r>
      <w:t xml:space="preserve"> </w:t>
    </w:r>
    <w:sdt>
      <w:sdtPr>
        <w:alias w:val="Название"/>
        <w:id w:val="16800672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7D15">
          <w:t>Кредитные каникулы. Памятка для предпринимателя*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00BCE7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008CAD" w:themeColor="accent2" w:themeShade="BF"/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00BCE7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008CAD" w:themeColor="accent2" w:themeShade="BF"/>
        <w:vertAlign w:val="baseline"/>
      </w:rPr>
    </w:lvl>
  </w:abstractNum>
  <w:abstractNum w:abstractNumId="5" w15:restartNumberingAfterBreak="0">
    <w:nsid w:val="4BBE0EDB"/>
    <w:multiLevelType w:val="hybridMultilevel"/>
    <w:tmpl w:val="1890B2B8"/>
    <w:lvl w:ilvl="0" w:tplc="31BE9E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213E7"/>
    <w:multiLevelType w:val="hybridMultilevel"/>
    <w:tmpl w:val="055CE08A"/>
    <w:lvl w:ilvl="0" w:tplc="1F8C8E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2D"/>
    <w:rsid w:val="000263A7"/>
    <w:rsid w:val="00054E84"/>
    <w:rsid w:val="000813E2"/>
    <w:rsid w:val="001F7F74"/>
    <w:rsid w:val="002621F9"/>
    <w:rsid w:val="00270638"/>
    <w:rsid w:val="003129EC"/>
    <w:rsid w:val="003A5BB9"/>
    <w:rsid w:val="003F0C31"/>
    <w:rsid w:val="00430EDA"/>
    <w:rsid w:val="005A624F"/>
    <w:rsid w:val="00614858"/>
    <w:rsid w:val="006725D4"/>
    <w:rsid w:val="00752CF1"/>
    <w:rsid w:val="00757DF2"/>
    <w:rsid w:val="00781618"/>
    <w:rsid w:val="0078591F"/>
    <w:rsid w:val="007A4FE1"/>
    <w:rsid w:val="007C5A2D"/>
    <w:rsid w:val="00866C65"/>
    <w:rsid w:val="008B3063"/>
    <w:rsid w:val="00936AE5"/>
    <w:rsid w:val="00A57D15"/>
    <w:rsid w:val="00A90FBC"/>
    <w:rsid w:val="00B42383"/>
    <w:rsid w:val="00B9010F"/>
    <w:rsid w:val="00E25B38"/>
    <w:rsid w:val="00EC610B"/>
    <w:rsid w:val="00F90F8E"/>
    <w:rsid w:val="00FB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ACC16"/>
  <w15:docId w15:val="{9E995004-B599-448B-B04D-CAF524B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color w:val="000000" w:themeColor="text1"/>
      <w:sz w:val="20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pBdr>
        <w:top w:val="single" w:sz="6" w:space="1" w:color="00BCE7" w:themeColor="accent2"/>
        <w:left w:val="single" w:sz="6" w:space="1" w:color="00BCE7" w:themeColor="accent2"/>
        <w:bottom w:val="single" w:sz="6" w:space="1" w:color="00BCE7" w:themeColor="accent2"/>
        <w:right w:val="single" w:sz="6" w:space="1" w:color="00BCE7" w:themeColor="accent2"/>
      </w:pBdr>
      <w:shd w:val="clear" w:color="auto" w:fill="00BCE7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20">
    <w:name w:val="heading 2"/>
    <w:basedOn w:val="a0"/>
    <w:next w:val="a0"/>
    <w:link w:val="21"/>
    <w:uiPriority w:val="9"/>
    <w:qFormat/>
    <w:pPr>
      <w:pBdr>
        <w:top w:val="single" w:sz="6" w:space="1" w:color="00BCE7" w:themeColor="accent2"/>
        <w:left w:val="single" w:sz="48" w:space="1" w:color="00BCE7" w:themeColor="accent2"/>
        <w:bottom w:val="single" w:sz="6" w:space="1" w:color="00BCE7" w:themeColor="accent2"/>
        <w:right w:val="single" w:sz="6" w:space="1" w:color="00BCE7" w:themeColor="accent2"/>
      </w:pBdr>
      <w:spacing w:before="240" w:after="80"/>
      <w:ind w:left="144"/>
      <w:outlineLvl w:val="1"/>
    </w:pPr>
    <w:rPr>
      <w:rFonts w:asciiTheme="majorHAnsi" w:hAnsiTheme="majorHAnsi"/>
      <w:color w:val="008CAD" w:themeColor="accent2" w:themeShade="BF"/>
      <w:spacing w:val="5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00BCE7" w:themeColor="accent2"/>
      <w:sz w:val="18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00BCE7" w:themeColor="accent2"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Theme="majorHAnsi" w:hAnsiTheme="majorHAnsi"/>
      <w:color w:val="FFFFFF" w:themeColor="background1"/>
      <w:spacing w:val="5"/>
      <w:sz w:val="20"/>
      <w:szCs w:val="20"/>
      <w:shd w:val="clear" w:color="auto" w:fill="00BCE7" w:themeFill="accent2"/>
    </w:rPr>
  </w:style>
  <w:style w:type="character" w:customStyle="1" w:styleId="21">
    <w:name w:val="Заголовок 2 Знак"/>
    <w:basedOn w:val="a1"/>
    <w:link w:val="20"/>
    <w:uiPriority w:val="9"/>
    <w:rPr>
      <w:rFonts w:asciiTheme="majorHAnsi" w:hAnsiTheme="majorHAnsi"/>
      <w:color w:val="008CAD" w:themeColor="accent2" w:themeShade="BF"/>
      <w:spacing w:val="5"/>
      <w:sz w:val="20"/>
      <w:szCs w:val="20"/>
    </w:rPr>
  </w:style>
  <w:style w:type="character" w:customStyle="1" w:styleId="31">
    <w:name w:val="Заголовок 3 Знак"/>
    <w:basedOn w:val="a1"/>
    <w:link w:val="30"/>
    <w:uiPriority w:val="9"/>
    <w:rPr>
      <w:rFonts w:asciiTheme="majorHAnsi" w:hAnsiTheme="majorHAnsi"/>
      <w:color w:val="595959" w:themeColor="text1" w:themeTint="A6"/>
      <w:spacing w:val="5"/>
      <w:sz w:val="20"/>
      <w:szCs w:val="20"/>
    </w:rPr>
  </w:style>
  <w:style w:type="paragraph" w:styleId="a4">
    <w:name w:val="Title"/>
    <w:basedOn w:val="a0"/>
    <w:link w:val="a5"/>
    <w:uiPriority w:val="10"/>
    <w:qFormat/>
    <w:pPr>
      <w:spacing w:line="240" w:lineRule="auto"/>
    </w:pPr>
    <w:rPr>
      <w:rFonts w:asciiTheme="majorHAnsi" w:hAnsiTheme="majorHAnsi"/>
      <w:color w:val="00BCE7" w:themeColor="accent2"/>
      <w:sz w:val="52"/>
      <w:szCs w:val="52"/>
    </w:rPr>
  </w:style>
  <w:style w:type="character" w:customStyle="1" w:styleId="a5">
    <w:name w:val="Заголовок Знак"/>
    <w:basedOn w:val="a1"/>
    <w:link w:val="a4"/>
    <w:uiPriority w:val="10"/>
    <w:rPr>
      <w:rFonts w:asciiTheme="majorHAnsi" w:hAnsiTheme="majorHAnsi"/>
      <w:color w:val="00BCE7" w:themeColor="accent2"/>
      <w:sz w:val="52"/>
      <w:szCs w:val="52"/>
    </w:rPr>
  </w:style>
  <w:style w:type="paragraph" w:styleId="a6">
    <w:name w:val="Subtitle"/>
    <w:basedOn w:val="a0"/>
    <w:link w:val="a7"/>
    <w:uiPriority w:val="11"/>
    <w:qFormat/>
    <w:pPr>
      <w:spacing w:after="720" w:line="240" w:lineRule="auto"/>
    </w:pPr>
    <w:rPr>
      <w:rFonts w:asciiTheme="majorHAnsi" w:hAnsiTheme="majorHAnsi"/>
      <w:color w:val="00BCE7" w:themeColor="accent2"/>
      <w:sz w:val="24"/>
      <w:szCs w:val="24"/>
    </w:rPr>
  </w:style>
  <w:style w:type="character" w:customStyle="1" w:styleId="a7">
    <w:name w:val="Подзаголовок Знак"/>
    <w:basedOn w:val="a1"/>
    <w:link w:val="a6"/>
    <w:uiPriority w:val="11"/>
    <w:rPr>
      <w:rFonts w:asciiTheme="majorHAnsi" w:hAnsiTheme="majorHAnsi" w:cstheme="minorBidi"/>
      <w:color w:val="00BCE7" w:themeColor="accent2"/>
      <w:sz w:val="24"/>
      <w:szCs w:val="24"/>
    </w:rPr>
  </w:style>
  <w:style w:type="paragraph" w:styleId="a8">
    <w:name w:val="caption"/>
    <w:basedOn w:val="a0"/>
    <w:next w:val="a0"/>
    <w:uiPriority w:val="35"/>
    <w:unhideWhenUsed/>
    <w:pPr>
      <w:spacing w:after="0" w:line="240" w:lineRule="auto"/>
    </w:pPr>
    <w:rPr>
      <w:bCs/>
      <w:color w:val="00BCE7" w:themeColor="accent2"/>
      <w:sz w:val="16"/>
      <w:szCs w:val="16"/>
    </w:rPr>
  </w:style>
  <w:style w:type="paragraph" w:styleId="a9">
    <w:name w:val="No Spacing"/>
    <w:basedOn w:val="a0"/>
    <w:link w:val="aa"/>
    <w:uiPriority w:val="1"/>
    <w:qFormat/>
    <w:pPr>
      <w:spacing w:after="0" w:line="240" w:lineRule="auto"/>
    </w:pPr>
  </w:style>
  <w:style w:type="paragraph" w:styleId="ab">
    <w:name w:val="Balloon Text"/>
    <w:basedOn w:val="a0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color w:val="000000" w:themeColor="text1"/>
      <w:sz w:val="16"/>
      <w:szCs w:val="16"/>
    </w:rPr>
  </w:style>
  <w:style w:type="character" w:styleId="ad">
    <w:name w:val="Book Title"/>
    <w:basedOn w:val="a1"/>
    <w:uiPriority w:val="33"/>
    <w:qFormat/>
    <w:rPr>
      <w:rFonts w:asciiTheme="majorHAnsi" w:hAnsiTheme="majorHAnsi" w:cs="Times New Roman"/>
      <w:i/>
      <w:color w:val="F2665E" w:themeColor="accent6"/>
      <w:sz w:val="20"/>
      <w:szCs w:val="20"/>
    </w:rPr>
  </w:style>
  <w:style w:type="character" w:styleId="ae">
    <w:name w:val="Emphasis"/>
    <w:uiPriority w:val="20"/>
    <w:qFormat/>
    <w:rPr>
      <w:b/>
      <w:i/>
      <w:spacing w:val="0"/>
    </w:rPr>
  </w:style>
  <w:style w:type="paragraph" w:styleId="af">
    <w:name w:val="footer"/>
    <w:basedOn w:val="a0"/>
    <w:link w:val="af0"/>
    <w:uiPriority w:val="99"/>
    <w:unhideWhenUsed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1"/>
    <w:link w:val="af"/>
    <w:uiPriority w:val="99"/>
    <w:rPr>
      <w:rFonts w:cs="Times New Roman"/>
      <w:color w:val="000000" w:themeColor="text1"/>
      <w:sz w:val="20"/>
      <w:szCs w:val="20"/>
    </w:rPr>
  </w:style>
  <w:style w:type="paragraph" w:styleId="af1">
    <w:name w:val="header"/>
    <w:basedOn w:val="a0"/>
    <w:link w:val="af2"/>
    <w:uiPriority w:val="99"/>
    <w:unhideWhenUsed/>
    <w:pPr>
      <w:tabs>
        <w:tab w:val="center" w:pos="4320"/>
        <w:tab w:val="right" w:pos="8640"/>
      </w:tabs>
    </w:pPr>
  </w:style>
  <w:style w:type="character" w:customStyle="1" w:styleId="af2">
    <w:name w:val="Верхний колонтитул Знак"/>
    <w:basedOn w:val="a1"/>
    <w:link w:val="af1"/>
    <w:uiPriority w:val="99"/>
    <w:rPr>
      <w:rFonts w:cs="Times New Roman"/>
      <w:color w:val="000000" w:themeColor="text1"/>
      <w:sz w:val="20"/>
      <w:szCs w:val="20"/>
    </w:rPr>
  </w:style>
  <w:style w:type="character" w:customStyle="1" w:styleId="41">
    <w:name w:val="Заголовок 4 Знак"/>
    <w:basedOn w:val="a1"/>
    <w:link w:val="40"/>
    <w:uiPriority w:val="9"/>
    <w:semiHidden/>
    <w:rPr>
      <w:rFonts w:asciiTheme="majorHAnsi" w:hAnsiTheme="majorHAnsi"/>
      <w:color w:val="595959" w:themeColor="text1" w:themeTint="A6"/>
      <w:sz w:val="20"/>
    </w:rPr>
  </w:style>
  <w:style w:type="character" w:customStyle="1" w:styleId="51">
    <w:name w:val="Заголовок 5 Знак"/>
    <w:basedOn w:val="a1"/>
    <w:link w:val="50"/>
    <w:uiPriority w:val="9"/>
    <w:semiHidden/>
    <w:rPr>
      <w:rFonts w:asciiTheme="majorHAnsi" w:hAnsiTheme="majorHAns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ajorHAnsi" w:hAnsiTheme="majorHAnsi"/>
      <w:b/>
      <w:color w:val="7F7F7F" w:themeColor="background1" w:themeShade="7F"/>
      <w:sz w:val="18"/>
      <w:szCs w:val="18"/>
    </w:rPr>
  </w:style>
  <w:style w:type="character" w:customStyle="1" w:styleId="70">
    <w:name w:val="Заголовок 7 Знак"/>
    <w:basedOn w:val="a1"/>
    <w:link w:val="7"/>
    <w:uiPriority w:val="9"/>
    <w:semiHidden/>
    <w:rPr>
      <w:rFonts w:asciiTheme="majorHAnsi" w:hAnsiTheme="majorHAnsi"/>
      <w:b/>
      <w:i/>
      <w:color w:val="808080" w:themeColor="background1" w:themeShade="80"/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Pr>
      <w:rFonts w:asciiTheme="majorHAnsi" w:hAnsiTheme="majorHAnsi"/>
      <w:color w:val="00BCE7" w:themeColor="accent2"/>
      <w:sz w:val="18"/>
      <w:szCs w:val="18"/>
    </w:rPr>
  </w:style>
  <w:style w:type="character" w:customStyle="1" w:styleId="90">
    <w:name w:val="Заголовок 9 Знак"/>
    <w:basedOn w:val="a1"/>
    <w:link w:val="9"/>
    <w:uiPriority w:val="9"/>
    <w:semiHidden/>
    <w:rPr>
      <w:rFonts w:asciiTheme="majorHAnsi" w:hAnsiTheme="majorHAnsi"/>
      <w:i/>
      <w:color w:val="00BCE7" w:themeColor="accent2"/>
      <w:sz w:val="18"/>
      <w:szCs w:val="18"/>
    </w:rPr>
  </w:style>
  <w:style w:type="character" w:styleId="af3">
    <w:name w:val="Intense Emphasis"/>
    <w:basedOn w:val="a1"/>
    <w:uiPriority w:val="21"/>
    <w:qFormat/>
    <w:rPr>
      <w:rFonts w:cs="Times New Roman"/>
      <w:b/>
      <w:i/>
      <w:color w:val="CA7F04" w:themeColor="accent3" w:themeShade="BF"/>
      <w:sz w:val="20"/>
      <w:szCs w:val="20"/>
    </w:rPr>
  </w:style>
  <w:style w:type="paragraph" w:styleId="af4">
    <w:name w:val="Intense Quote"/>
    <w:basedOn w:val="a0"/>
    <w:link w:val="af5"/>
    <w:uiPriority w:val="30"/>
    <w:qFormat/>
    <w:pPr>
      <w:pBdr>
        <w:top w:val="single" w:sz="6" w:space="10" w:color="008CAD" w:themeColor="accent2" w:themeShade="BF"/>
        <w:left w:val="single" w:sz="6" w:space="10" w:color="008CAD" w:themeColor="accent2" w:themeShade="BF"/>
        <w:bottom w:val="single" w:sz="6" w:space="10" w:color="008CAD" w:themeColor="accent2" w:themeShade="BF"/>
        <w:right w:val="single" w:sz="6" w:space="10" w:color="008CAD" w:themeColor="accent2" w:themeShade="BF"/>
      </w:pBdr>
      <w:shd w:val="clear" w:color="auto" w:fill="00BCE7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af5">
    <w:name w:val="Выделенная цитата Знак"/>
    <w:basedOn w:val="a1"/>
    <w:link w:val="af4"/>
    <w:uiPriority w:val="30"/>
    <w:rPr>
      <w:rFonts w:asciiTheme="majorHAnsi" w:hAnsiTheme="majorHAnsi"/>
      <w:i/>
      <w:color w:val="FFFFFF" w:themeColor="background1"/>
      <w:sz w:val="20"/>
      <w:szCs w:val="20"/>
      <w:shd w:val="clear" w:color="auto" w:fill="00BCE7" w:themeFill="accent2"/>
    </w:rPr>
  </w:style>
  <w:style w:type="character" w:styleId="af6">
    <w:name w:val="Intense Reference"/>
    <w:basedOn w:val="a1"/>
    <w:uiPriority w:val="32"/>
    <w:qFormat/>
    <w:rPr>
      <w:rFonts w:cs="Times New Roman"/>
      <w:b/>
      <w:color w:val="006187" w:themeColor="accent1" w:themeShade="BF"/>
      <w:sz w:val="20"/>
      <w:szCs w:val="20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19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20"/>
      </w:numPr>
      <w:spacing w:after="120"/>
      <w:contextualSpacing/>
    </w:pPr>
  </w:style>
  <w:style w:type="character" w:styleId="af7">
    <w:name w:val="Placeholder Text"/>
    <w:basedOn w:val="a1"/>
    <w:uiPriority w:val="99"/>
    <w:semiHidden/>
    <w:rPr>
      <w:color w:val="808080"/>
    </w:rPr>
  </w:style>
  <w:style w:type="paragraph" w:styleId="22">
    <w:name w:val="Quote"/>
    <w:basedOn w:val="a0"/>
    <w:link w:val="23"/>
    <w:uiPriority w:val="29"/>
    <w:qFormat/>
    <w:rPr>
      <w:i/>
      <w:color w:val="7F7F7F" w:themeColor="background1" w:themeShade="7F"/>
    </w:rPr>
  </w:style>
  <w:style w:type="character" w:customStyle="1" w:styleId="23">
    <w:name w:val="Цитата 2 Знак"/>
    <w:basedOn w:val="a1"/>
    <w:link w:val="22"/>
    <w:uiPriority w:val="29"/>
    <w:rPr>
      <w:i/>
      <w:color w:val="7F7F7F" w:themeColor="background1" w:themeShade="7F"/>
      <w:sz w:val="20"/>
      <w:szCs w:val="20"/>
    </w:rPr>
  </w:style>
  <w:style w:type="character" w:styleId="af8">
    <w:name w:val="Strong"/>
    <w:uiPriority w:val="22"/>
    <w:qFormat/>
    <w:rPr>
      <w:rFonts w:asciiTheme="minorHAnsi" w:hAnsiTheme="minorHAnsi"/>
      <w:b/>
      <w:color w:val="00BCE7" w:themeColor="accent2"/>
    </w:rPr>
  </w:style>
  <w:style w:type="character" w:styleId="af9">
    <w:name w:val="Subtle Emphasis"/>
    <w:basedOn w:val="a1"/>
    <w:uiPriority w:val="19"/>
    <w:qFormat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afa">
    <w:name w:val="Subtle Reference"/>
    <w:basedOn w:val="a1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table" w:styleId="afb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00BCE7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0"/>
    <w:next w:val="a0"/>
    <w:uiPriority w:val="35"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  <w:spacing w:line="240" w:lineRule="auto"/>
      <w:contextualSpacing/>
    </w:pPr>
    <w:rPr>
      <w:color w:val="7F7F7F" w:themeColor="text1" w:themeTint="80"/>
      <w:szCs w:val="18"/>
    </w:rPr>
  </w:style>
  <w:style w:type="paragraph" w:customStyle="1" w:styleId="afd">
    <w:name w:val="Нижний колонтитул правой страницы"/>
    <w:basedOn w:val="af"/>
    <w:uiPriority w:val="35"/>
    <w:qFormat/>
    <w:pPr>
      <w:pBdr>
        <w:top w:val="dashed" w:sz="4" w:space="18" w:color="7F7F7F"/>
      </w:pBdr>
      <w:spacing w:line="240" w:lineRule="auto"/>
      <w:contextualSpacing/>
      <w:jc w:val="right"/>
    </w:pPr>
    <w:rPr>
      <w:color w:val="7F7F7F" w:themeColor="text1" w:themeTint="80"/>
      <w:szCs w:val="18"/>
    </w:rPr>
  </w:style>
  <w:style w:type="paragraph" w:customStyle="1" w:styleId="afe">
    <w:name w:val="Верхний колонтитул первой страницы"/>
    <w:basedOn w:val="a0"/>
    <w:next w:val="a0"/>
    <w:uiPriority w:val="39"/>
    <w:pPr>
      <w:pBdr>
        <w:bottom w:val="dashed" w:sz="4" w:space="18" w:color="7F7F7F" w:themeColor="text1" w:themeTint="80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1"/>
    <w:uiPriority w:val="35"/>
    <w:qFormat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aff0">
    <w:name w:val="Верхний колонтитул правой страницы"/>
    <w:basedOn w:val="af1"/>
    <w:uiPriority w:val="35"/>
    <w:qFormat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customStyle="1" w:styleId="aa">
    <w:name w:val="Без интервала Знак"/>
    <w:basedOn w:val="a1"/>
    <w:link w:val="a9"/>
    <w:uiPriority w:val="1"/>
    <w:rsid w:val="00B42383"/>
    <w:rPr>
      <w:color w:val="000000" w:themeColor="text1"/>
      <w:sz w:val="20"/>
      <w:szCs w:val="20"/>
    </w:rPr>
  </w:style>
  <w:style w:type="character" w:styleId="aff1">
    <w:name w:val="Hyperlink"/>
    <w:basedOn w:val="a1"/>
    <w:uiPriority w:val="99"/>
    <w:unhideWhenUsed/>
    <w:rsid w:val="00E25B38"/>
    <w:rPr>
      <w:color w:val="B292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rigin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07F7FAD54466F81407A96FA2462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E8B91A-61EF-4452-ADC1-1D367A3D1A46}"/>
      </w:docPartPr>
      <w:docPartBody>
        <w:p w:rsidR="00090DB0" w:rsidRDefault="005D6011">
          <w:pPr>
            <w:pStyle w:val="50F07F7FAD54466F81407A96FA246211"/>
          </w:pPr>
          <w:r>
            <w:t>[Название документа]</w:t>
          </w:r>
        </w:p>
      </w:docPartBody>
    </w:docPart>
    <w:docPart>
      <w:docPartPr>
        <w:name w:val="B79DD989A9024B54A68B956033AEE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DA13B-D4F7-4DC0-8528-FF4ADF4559BF}"/>
      </w:docPartPr>
      <w:docPartBody>
        <w:p w:rsidR="00090DB0" w:rsidRDefault="005D6011">
          <w:pPr>
            <w:pStyle w:val="B79DD989A9024B54A68B956033AEE252"/>
          </w:pPr>
          <w:r>
            <w:rPr>
              <w:color w:val="5B9BD5" w:themeColor="accent1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11"/>
    <w:rsid w:val="00090DB0"/>
    <w:rsid w:val="00301BB8"/>
    <w:rsid w:val="00445B7B"/>
    <w:rsid w:val="005D6011"/>
    <w:rsid w:val="00CB48B2"/>
    <w:rsid w:val="00F7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 w:line="276" w:lineRule="auto"/>
      <w:outlineLvl w:val="0"/>
    </w:pPr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 w:line="276" w:lineRule="auto"/>
      <w:ind w:left="144"/>
      <w:outlineLvl w:val="1"/>
    </w:pPr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 w:line="276" w:lineRule="auto"/>
      <w:ind w:left="144"/>
      <w:outlineLvl w:val="2"/>
    </w:pPr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F07F7FAD54466F81407A96FA246211">
    <w:name w:val="50F07F7FAD54466F81407A96FA246211"/>
  </w:style>
  <w:style w:type="paragraph" w:customStyle="1" w:styleId="B79DD989A9024B54A68B956033AEE252">
    <w:name w:val="B79DD989A9024B54A68B956033AEE252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inorHAnsi" w:hAnsiTheme="majorHAnsi" w:cs="Times New Roman"/>
      <w:color w:val="FFFFFF" w:themeColor="background1"/>
      <w:spacing w:val="5"/>
      <w:sz w:val="20"/>
      <w:szCs w:val="20"/>
      <w:shd w:val="clear" w:color="auto" w:fill="ED7D31" w:themeFill="accent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inorHAnsi" w:hAnsiTheme="majorHAnsi" w:cs="Times New Roman"/>
      <w:color w:val="C45911" w:themeColor="accent2" w:themeShade="BF"/>
      <w:spacing w:val="5"/>
      <w:kern w:val="2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inorHAnsi" w:hAnsiTheme="majorHAnsi" w:cs="Times New Roman"/>
      <w:color w:val="595959" w:themeColor="text1" w:themeTint="A6"/>
      <w:spacing w:val="5"/>
      <w:kern w:val="24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pPr>
      <w:spacing w:after="0" w:line="240" w:lineRule="auto"/>
    </w:pPr>
    <w:rPr>
      <w:rFonts w:asciiTheme="majorHAnsi" w:eastAsiaTheme="minorHAnsi" w:hAnsiTheme="majorHAnsi" w:cs="Times New Roman"/>
      <w:bCs/>
      <w:color w:val="ED7D31" w:themeColor="accent2"/>
      <w:sz w:val="16"/>
      <w:szCs w:val="16"/>
    </w:rPr>
  </w:style>
  <w:style w:type="paragraph" w:customStyle="1" w:styleId="7168073AA71942B29FA3DBF113E3E5C9">
    <w:name w:val="7168073AA71942B29FA3DBF113E3E5C9"/>
  </w:style>
  <w:style w:type="paragraph" w:customStyle="1" w:styleId="AD06E6AB98C74024A31024605543B030">
    <w:name w:val="AD06E6AB98C74024A31024605543B030"/>
    <w:rsid w:val="00090D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Корпоративная">
      <a:dk1>
        <a:srgbClr val="000000"/>
      </a:dk1>
      <a:lt1>
        <a:srgbClr val="FFFFFF"/>
      </a:lt1>
      <a:dk2>
        <a:srgbClr val="C4C4C6"/>
      </a:dk2>
      <a:lt2>
        <a:srgbClr val="888A8D"/>
      </a:lt2>
      <a:accent1>
        <a:srgbClr val="0082B5"/>
      </a:accent1>
      <a:accent2>
        <a:srgbClr val="00BCE7"/>
      </a:accent2>
      <a:accent3>
        <a:srgbClr val="FAA61A"/>
      </a:accent3>
      <a:accent4>
        <a:srgbClr val="FFD485"/>
      </a:accent4>
      <a:accent5>
        <a:srgbClr val="ED1B34"/>
      </a:accent5>
      <a:accent6>
        <a:srgbClr val="F2665E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8CE65F9-6D1F-45BE-8AAF-04F59C177571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OriginReport.Dotx</Template>
  <TotalTime>33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Кредитные каникулы. Памятка для предпринимателя*</vt:lpstr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Кредитные каникулы. Памятка для предпринимателя*</dc:title>
  <dc:subject>В рамках Федерального закона № 106-ФЗ от 03.04.2020 кредитные каникулы предоставляются гражданам, индивидуальным предпринимателям, малому и среднему бизнесу</dc:subject>
  <dc:creator>Дзюбан Светлана Викторовна</dc:creator>
  <cp:keywords/>
  <dc:description/>
  <cp:lastModifiedBy>Хисамова Елена Сергеевна</cp:lastModifiedBy>
  <cp:revision>13</cp:revision>
  <cp:lastPrinted>2020-05-18T09:21:00Z</cp:lastPrinted>
  <dcterms:created xsi:type="dcterms:W3CDTF">2020-05-15T09:35:00Z</dcterms:created>
  <dcterms:modified xsi:type="dcterms:W3CDTF">2020-05-18T15:19:00Z</dcterms:modified>
</cp:coreProperties>
</file>